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BAB" w:rsidRDefault="00402BAB" w:rsidP="003A247E">
      <w:pPr>
        <w:jc w:val="center"/>
        <w:rPr>
          <w:rFonts w:ascii="Cambria" w:hAnsi="Cambria"/>
          <w:b/>
          <w:color w:val="FF0000"/>
          <w:sz w:val="28"/>
          <w:szCs w:val="28"/>
        </w:rPr>
      </w:pPr>
      <w:r>
        <w:rPr>
          <w:rFonts w:ascii="Cambria" w:hAnsi="Cambria"/>
          <w:b/>
          <w:noProof/>
          <w:color w:val="FF0000"/>
          <w:sz w:val="28"/>
          <w:szCs w:val="28"/>
          <w:lang w:val="es-ES_tradnl" w:eastAsia="es-ES_tradnl"/>
        </w:rPr>
        <w:drawing>
          <wp:anchor distT="0" distB="0" distL="114300" distR="114300" simplePos="0" relativeHeight="251661312" behindDoc="1" locked="0" layoutInCell="1" allowOverlap="1">
            <wp:simplePos x="0" y="0"/>
            <wp:positionH relativeFrom="column">
              <wp:posOffset>-189032</wp:posOffset>
            </wp:positionH>
            <wp:positionV relativeFrom="paragraph">
              <wp:posOffset>-1027927</wp:posOffset>
            </wp:positionV>
            <wp:extent cx="5754314" cy="2562649"/>
            <wp:effectExtent l="19050" t="0" r="0" b="0"/>
            <wp:wrapNone/>
            <wp:docPr id="4" name="Imagen 2" descr="G:\p\teta 1\kaka1\PARTIDO COMUNISTA DEL ECUADOR SOL ROJO\BLOG PRODUCCIONES SR\PERIODICO DIGITAL\PUKA INTI LOGO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teta 1\kaka1\PARTIDO COMUNISTA DEL ECUADOR SOL ROJO\BLOG PRODUCCIONES SR\PERIODICO DIGITAL\PUKA INTI LOGOFINAL.jpg"/>
                    <pic:cNvPicPr>
                      <a:picLocks noChangeAspect="1" noChangeArrowheads="1"/>
                    </pic:cNvPicPr>
                  </pic:nvPicPr>
                  <pic:blipFill>
                    <a:blip r:embed="rId4" cstate="print"/>
                    <a:srcRect l="221"/>
                    <a:stretch>
                      <a:fillRect/>
                    </a:stretch>
                  </pic:blipFill>
                  <pic:spPr bwMode="auto">
                    <a:xfrm>
                      <a:off x="0" y="0"/>
                      <a:ext cx="5754314" cy="2562649"/>
                    </a:xfrm>
                    <a:prstGeom prst="rect">
                      <a:avLst/>
                    </a:prstGeom>
                    <a:noFill/>
                    <a:ln w="9525">
                      <a:noFill/>
                      <a:miter lim="800000"/>
                      <a:headEnd/>
                      <a:tailEnd/>
                    </a:ln>
                  </pic:spPr>
                </pic:pic>
              </a:graphicData>
            </a:graphic>
          </wp:anchor>
        </w:drawing>
      </w:r>
    </w:p>
    <w:p w:rsidR="00402BAB" w:rsidRDefault="00402BAB" w:rsidP="003A247E">
      <w:pPr>
        <w:jc w:val="center"/>
        <w:rPr>
          <w:rFonts w:ascii="Cambria" w:hAnsi="Cambria"/>
          <w:b/>
          <w:color w:val="FF0000"/>
          <w:sz w:val="28"/>
          <w:szCs w:val="28"/>
        </w:rPr>
      </w:pPr>
    </w:p>
    <w:p w:rsidR="00402BAB" w:rsidRDefault="00402BAB" w:rsidP="003A247E">
      <w:pPr>
        <w:jc w:val="center"/>
        <w:rPr>
          <w:rFonts w:ascii="Cambria" w:hAnsi="Cambria"/>
          <w:b/>
          <w:color w:val="FF0000"/>
          <w:sz w:val="28"/>
          <w:szCs w:val="28"/>
        </w:rPr>
      </w:pPr>
    </w:p>
    <w:p w:rsidR="00402BAB" w:rsidRDefault="00402BAB" w:rsidP="00402BAB">
      <w:pPr>
        <w:jc w:val="right"/>
        <w:rPr>
          <w:rFonts w:ascii="Cambria" w:hAnsi="Cambria"/>
          <w:b/>
          <w:color w:val="FF0000"/>
          <w:sz w:val="24"/>
          <w:szCs w:val="24"/>
        </w:rPr>
      </w:pPr>
    </w:p>
    <w:p w:rsidR="00402BAB" w:rsidRDefault="00402BAB" w:rsidP="00402BAB">
      <w:pPr>
        <w:jc w:val="right"/>
        <w:rPr>
          <w:rFonts w:ascii="Cambria" w:hAnsi="Cambria"/>
          <w:b/>
          <w:color w:val="FF0000"/>
          <w:sz w:val="28"/>
          <w:szCs w:val="28"/>
        </w:rPr>
      </w:pPr>
      <w:r>
        <w:rPr>
          <w:rFonts w:ascii="Cambria" w:hAnsi="Cambria"/>
          <w:b/>
          <w:color w:val="FF0000"/>
          <w:sz w:val="24"/>
          <w:szCs w:val="24"/>
        </w:rPr>
        <w:t>17 de mayo 2013</w:t>
      </w:r>
      <w:r w:rsidR="000520EF" w:rsidRPr="000520EF">
        <w:rPr>
          <w:rFonts w:ascii="Cambria" w:hAnsi="Cambria"/>
          <w:b/>
          <w:color w:val="FF0000"/>
          <w:sz w:val="28"/>
          <w:szCs w:val="28"/>
        </w:rPr>
        <w:t xml:space="preserve"> </w:t>
      </w:r>
    </w:p>
    <w:p w:rsidR="00746267" w:rsidRDefault="00746267" w:rsidP="003A247E">
      <w:pPr>
        <w:jc w:val="center"/>
        <w:rPr>
          <w:rFonts w:ascii="Cambria" w:hAnsi="Cambria"/>
          <w:b/>
          <w:color w:val="FF0000"/>
          <w:sz w:val="28"/>
          <w:szCs w:val="28"/>
        </w:rPr>
      </w:pPr>
      <w:r>
        <w:rPr>
          <w:rFonts w:ascii="Cambria" w:hAnsi="Cambria"/>
          <w:b/>
          <w:color w:val="FF0000"/>
          <w:sz w:val="28"/>
          <w:szCs w:val="28"/>
        </w:rPr>
        <w:t xml:space="preserve">VIVA </w:t>
      </w:r>
      <w:r w:rsidR="00EF2D54">
        <w:rPr>
          <w:rFonts w:ascii="Cambria" w:hAnsi="Cambria"/>
          <w:b/>
          <w:color w:val="FF0000"/>
          <w:sz w:val="28"/>
          <w:szCs w:val="28"/>
        </w:rPr>
        <w:t xml:space="preserve"> EL </w:t>
      </w:r>
      <w:r>
        <w:rPr>
          <w:rFonts w:ascii="Cambria" w:hAnsi="Cambria"/>
          <w:b/>
          <w:color w:val="FF0000"/>
          <w:sz w:val="28"/>
          <w:szCs w:val="28"/>
        </w:rPr>
        <w:t>ANIVERSARIO DEL INICIO DE LA LUCHA ARMADA EN EL PERÚ</w:t>
      </w:r>
      <w:r w:rsidR="00EF2D54">
        <w:rPr>
          <w:rFonts w:ascii="Cambria" w:hAnsi="Cambria"/>
          <w:b/>
          <w:color w:val="FF0000"/>
          <w:sz w:val="28"/>
          <w:szCs w:val="28"/>
        </w:rPr>
        <w:t xml:space="preserve"> </w:t>
      </w:r>
      <w:r>
        <w:rPr>
          <w:rFonts w:ascii="Cambria" w:hAnsi="Cambria"/>
          <w:b/>
          <w:color w:val="FF0000"/>
          <w:sz w:val="28"/>
          <w:szCs w:val="28"/>
        </w:rPr>
        <w:t xml:space="preserve"> </w:t>
      </w:r>
      <w:r w:rsidR="00EF2D54">
        <w:rPr>
          <w:rFonts w:ascii="Cambria" w:hAnsi="Cambria"/>
          <w:b/>
          <w:color w:val="FF0000"/>
          <w:sz w:val="28"/>
          <w:szCs w:val="28"/>
        </w:rPr>
        <w:t>(17 DE MAYO 1980)</w:t>
      </w:r>
    </w:p>
    <w:p w:rsidR="00746267" w:rsidRPr="00103485" w:rsidRDefault="00746267" w:rsidP="00103485">
      <w:pPr>
        <w:jc w:val="right"/>
        <w:rPr>
          <w:rFonts w:ascii="Cambria" w:hAnsi="Cambria"/>
          <w:b/>
          <w:color w:val="FF0000"/>
          <w:sz w:val="18"/>
          <w:szCs w:val="18"/>
        </w:rPr>
      </w:pPr>
    </w:p>
    <w:p w:rsidR="00746267" w:rsidRPr="00103485" w:rsidRDefault="00746267" w:rsidP="00103485">
      <w:pPr>
        <w:jc w:val="right"/>
        <w:rPr>
          <w:rFonts w:ascii="Cambria" w:hAnsi="Cambria"/>
          <w:b/>
          <w:bCs/>
          <w:color w:val="FF0000"/>
          <w:sz w:val="18"/>
          <w:szCs w:val="18"/>
        </w:rPr>
      </w:pPr>
      <w:r w:rsidRPr="00103485">
        <w:rPr>
          <w:rFonts w:ascii="Cambria" w:hAnsi="Cambria"/>
          <w:b/>
          <w:bCs/>
          <w:color w:val="FF0000"/>
          <w:sz w:val="18"/>
          <w:szCs w:val="18"/>
        </w:rPr>
        <w:t>"Camaradas, las contradicciones se agolpan pero las manejamos. Hemos aprendido a manejar la historia, las leyes, las contradicciones. Está en nuestras manos resolver todo plasmándolo en hechos bélicos; nada nos detendrá. Pasaremos a tiempos de guerra irreversiblemente, la contradicción se desenvolverá, lo nuevo triunfará, nos lleva al final". (Somos los iniciadores, PCP, Comité Central Ampliado, 1980)</w:t>
      </w:r>
    </w:p>
    <w:p w:rsidR="00103485" w:rsidRDefault="000520EF" w:rsidP="00746267">
      <w:pPr>
        <w:jc w:val="both"/>
        <w:rPr>
          <w:rFonts w:ascii="Cambria" w:hAnsi="Cambria"/>
          <w:color w:val="FF0000"/>
          <w:sz w:val="24"/>
          <w:szCs w:val="24"/>
        </w:rPr>
      </w:pPr>
      <w:r>
        <w:rPr>
          <w:rFonts w:ascii="Cambria" w:hAnsi="Cambria"/>
          <w:b/>
          <w:noProof/>
          <w:color w:val="FF0000"/>
          <w:sz w:val="28"/>
          <w:szCs w:val="28"/>
          <w:lang w:val="es-ES_tradnl" w:eastAsia="es-ES_tradnl"/>
        </w:rPr>
        <w:drawing>
          <wp:anchor distT="0" distB="0" distL="114300" distR="114300" simplePos="0" relativeHeight="251660288" behindDoc="0" locked="0" layoutInCell="1" allowOverlap="1">
            <wp:simplePos x="0" y="0"/>
            <wp:positionH relativeFrom="column">
              <wp:posOffset>12700</wp:posOffset>
            </wp:positionH>
            <wp:positionV relativeFrom="paragraph">
              <wp:posOffset>61595</wp:posOffset>
            </wp:positionV>
            <wp:extent cx="2748915" cy="3548380"/>
            <wp:effectExtent l="19050" t="0" r="0" b="0"/>
            <wp:wrapSquare wrapText="bothSides"/>
            <wp:docPr id="2" name="Imagen 1" descr="C:\Users\DELUX\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UX\Desktop\1.jpg"/>
                    <pic:cNvPicPr>
                      <a:picLocks noChangeAspect="1" noChangeArrowheads="1"/>
                    </pic:cNvPicPr>
                  </pic:nvPicPr>
                  <pic:blipFill>
                    <a:blip r:embed="rId5" cstate="print"/>
                    <a:srcRect/>
                    <a:stretch>
                      <a:fillRect/>
                    </a:stretch>
                  </pic:blipFill>
                  <pic:spPr bwMode="auto">
                    <a:xfrm>
                      <a:off x="0" y="0"/>
                      <a:ext cx="2748915" cy="3548380"/>
                    </a:xfrm>
                    <a:prstGeom prst="rect">
                      <a:avLst/>
                    </a:prstGeom>
                    <a:noFill/>
                    <a:ln w="9525">
                      <a:noFill/>
                      <a:miter lim="800000"/>
                      <a:headEnd/>
                      <a:tailEnd/>
                    </a:ln>
                  </pic:spPr>
                </pic:pic>
              </a:graphicData>
            </a:graphic>
          </wp:anchor>
        </w:drawing>
      </w:r>
      <w:r w:rsidR="00103485">
        <w:rPr>
          <w:rFonts w:ascii="Cambria" w:hAnsi="Cambria"/>
          <w:color w:val="FF0000"/>
          <w:sz w:val="24"/>
          <w:szCs w:val="24"/>
        </w:rPr>
        <w:t>El 17 de mayo de 1980 se dio inicio a la lucha armada en el Perú.</w:t>
      </w:r>
    </w:p>
    <w:p w:rsidR="00103485" w:rsidRDefault="00B2577E" w:rsidP="00746267">
      <w:pPr>
        <w:jc w:val="both"/>
        <w:rPr>
          <w:rFonts w:ascii="Cambria" w:hAnsi="Cambria"/>
          <w:color w:val="FF0000"/>
          <w:sz w:val="24"/>
          <w:szCs w:val="24"/>
        </w:rPr>
      </w:pPr>
      <w:r>
        <w:rPr>
          <w:rFonts w:ascii="Cambria" w:hAnsi="Cambria"/>
          <w:color w:val="FF0000"/>
          <w:sz w:val="24"/>
          <w:szCs w:val="24"/>
        </w:rPr>
        <w:t>E</w:t>
      </w:r>
      <w:r w:rsidR="00103485">
        <w:rPr>
          <w:rFonts w:ascii="Cambria" w:hAnsi="Cambria"/>
          <w:color w:val="FF0000"/>
          <w:sz w:val="24"/>
          <w:szCs w:val="24"/>
        </w:rPr>
        <w:t xml:space="preserve">l proletariado del Perú organizado en el PCP y esgrimiendo de manera científica, contundente y victoriosa la línea militar del proletariado manifiesta como Guerra Popular, </w:t>
      </w:r>
      <w:r w:rsidR="008703E0">
        <w:rPr>
          <w:rFonts w:ascii="Cambria" w:hAnsi="Cambria"/>
          <w:color w:val="FF0000"/>
          <w:sz w:val="24"/>
          <w:szCs w:val="24"/>
        </w:rPr>
        <w:t>inició</w:t>
      </w:r>
      <w:r w:rsidR="00103485">
        <w:rPr>
          <w:rFonts w:ascii="Cambria" w:hAnsi="Cambria"/>
          <w:color w:val="FF0000"/>
          <w:sz w:val="24"/>
          <w:szCs w:val="24"/>
        </w:rPr>
        <w:t xml:space="preserve"> en correcta alianza con el campesinado pobre y  otros sectores antiimperialistas el necesario e ineludible proceso de destrucción del viejo Estado burgués-terrateniente y sentar bases estratégicas en los Comités Populares como expresiones del </w:t>
      </w:r>
      <w:r w:rsidR="003010AA">
        <w:rPr>
          <w:rFonts w:ascii="Cambria" w:hAnsi="Cambria"/>
          <w:color w:val="FF0000"/>
          <w:sz w:val="24"/>
          <w:szCs w:val="24"/>
        </w:rPr>
        <w:t>N</w:t>
      </w:r>
      <w:r w:rsidR="00103485">
        <w:rPr>
          <w:rFonts w:ascii="Cambria" w:hAnsi="Cambria"/>
          <w:color w:val="FF0000"/>
          <w:sz w:val="24"/>
          <w:szCs w:val="24"/>
        </w:rPr>
        <w:t>uevo Poder, de la Nueva Democracia.</w:t>
      </w:r>
    </w:p>
    <w:p w:rsidR="00103485" w:rsidRDefault="00103485" w:rsidP="00746267">
      <w:pPr>
        <w:jc w:val="both"/>
        <w:rPr>
          <w:rFonts w:ascii="Cambria" w:hAnsi="Cambria"/>
          <w:color w:val="FF0000"/>
          <w:sz w:val="24"/>
          <w:szCs w:val="24"/>
        </w:rPr>
      </w:pPr>
      <w:r>
        <w:rPr>
          <w:rFonts w:ascii="Cambria" w:hAnsi="Cambria"/>
          <w:color w:val="FF0000"/>
          <w:sz w:val="24"/>
          <w:szCs w:val="24"/>
        </w:rPr>
        <w:t>El desenvolvimiento de la Guerra Popular dialécticamente ha vivido alcances importantes, pero también complicaciones propias de la lucha de clases, de la lucha por el Poder. Nada ni nadie prevalece sobre su antagónico invicto, por el contrario</w:t>
      </w:r>
      <w:r w:rsidR="0047363F">
        <w:rPr>
          <w:rFonts w:ascii="Cambria" w:hAnsi="Cambria"/>
          <w:color w:val="FF0000"/>
          <w:sz w:val="24"/>
          <w:szCs w:val="24"/>
        </w:rPr>
        <w:t>,</w:t>
      </w:r>
      <w:r>
        <w:rPr>
          <w:rFonts w:ascii="Cambria" w:hAnsi="Cambria"/>
          <w:color w:val="FF0000"/>
          <w:sz w:val="24"/>
          <w:szCs w:val="24"/>
        </w:rPr>
        <w:t xml:space="preserve"> la destrucción de todo lo viejo es una tarea compleja y cruenta que permanentemente nos pone a los comunistas en escenarios difíciles y complejos, </w:t>
      </w:r>
      <w:r w:rsidR="0047363F">
        <w:rPr>
          <w:rFonts w:ascii="Cambria" w:hAnsi="Cambria"/>
          <w:color w:val="FF0000"/>
          <w:sz w:val="24"/>
          <w:szCs w:val="24"/>
        </w:rPr>
        <w:t xml:space="preserve">que de todas maneras </w:t>
      </w:r>
      <w:r w:rsidR="00EF2D54">
        <w:rPr>
          <w:rFonts w:ascii="Cambria" w:hAnsi="Cambria"/>
          <w:color w:val="FF0000"/>
          <w:sz w:val="24"/>
          <w:szCs w:val="24"/>
        </w:rPr>
        <w:t>inevitablemente</w:t>
      </w:r>
      <w:r w:rsidR="0047363F">
        <w:rPr>
          <w:rFonts w:ascii="Cambria" w:hAnsi="Cambria"/>
          <w:color w:val="FF0000"/>
          <w:sz w:val="24"/>
          <w:szCs w:val="24"/>
        </w:rPr>
        <w:t xml:space="preserve"> estamos dispuestos a superar. Siempre ha sido así, desde la Comuna de París, la Revolución de Octubre, la Revolución de Nueva Democracia en China, la Revolución Cultural y precisamente la Guerra Popular en el Perú que hoy, en el escenario del proletariado internacional también se  revela </w:t>
      </w:r>
      <w:r w:rsidR="00EF2D54">
        <w:rPr>
          <w:rFonts w:ascii="Cambria" w:hAnsi="Cambria"/>
          <w:color w:val="FF0000"/>
          <w:sz w:val="24"/>
          <w:szCs w:val="24"/>
        </w:rPr>
        <w:t xml:space="preserve">en medio de peligros pero </w:t>
      </w:r>
      <w:r w:rsidR="00B2577E">
        <w:rPr>
          <w:rFonts w:ascii="Cambria" w:hAnsi="Cambria"/>
          <w:color w:val="FF0000"/>
          <w:sz w:val="24"/>
          <w:szCs w:val="24"/>
        </w:rPr>
        <w:t xml:space="preserve">también </w:t>
      </w:r>
      <w:r w:rsidR="00EF2D54">
        <w:rPr>
          <w:rFonts w:ascii="Cambria" w:hAnsi="Cambria"/>
          <w:color w:val="FF0000"/>
          <w:sz w:val="24"/>
          <w:szCs w:val="24"/>
        </w:rPr>
        <w:t>tremolantes</w:t>
      </w:r>
      <w:r w:rsidR="0047363F">
        <w:rPr>
          <w:rFonts w:ascii="Cambria" w:hAnsi="Cambria"/>
          <w:color w:val="FF0000"/>
          <w:sz w:val="24"/>
          <w:szCs w:val="24"/>
        </w:rPr>
        <w:t xml:space="preserve"> en la India, Turquía y Filipinas.</w:t>
      </w:r>
    </w:p>
    <w:p w:rsidR="00103485" w:rsidRDefault="0047363F" w:rsidP="00746267">
      <w:pPr>
        <w:jc w:val="both"/>
        <w:rPr>
          <w:rFonts w:ascii="Cambria" w:hAnsi="Cambria"/>
          <w:color w:val="FF0000"/>
          <w:sz w:val="24"/>
          <w:szCs w:val="24"/>
        </w:rPr>
      </w:pPr>
      <w:r>
        <w:rPr>
          <w:rFonts w:ascii="Cambria" w:hAnsi="Cambria"/>
          <w:color w:val="FF0000"/>
          <w:sz w:val="24"/>
          <w:szCs w:val="24"/>
        </w:rPr>
        <w:lastRenderedPageBreak/>
        <w:t>La Guerra Popular en el Perú ha transitado un camino sinuoso, confrontando no solo al viejo</w:t>
      </w:r>
      <w:r w:rsidR="008703E0">
        <w:rPr>
          <w:rFonts w:ascii="Cambria" w:hAnsi="Cambria"/>
          <w:color w:val="FF0000"/>
          <w:sz w:val="24"/>
          <w:szCs w:val="24"/>
        </w:rPr>
        <w:t xml:space="preserve"> E</w:t>
      </w:r>
      <w:r>
        <w:rPr>
          <w:rFonts w:ascii="Cambria" w:hAnsi="Cambria"/>
          <w:color w:val="FF0000"/>
          <w:sz w:val="24"/>
          <w:szCs w:val="24"/>
        </w:rPr>
        <w:t>stado y sus cruentos aparatos represivos, sino también directamente al imperialismo y obviamente al mejor de sus aliados: el revisionismo de toda laya.</w:t>
      </w:r>
    </w:p>
    <w:p w:rsidR="00EF2D54" w:rsidRDefault="0047363F" w:rsidP="00746267">
      <w:pPr>
        <w:jc w:val="both"/>
        <w:rPr>
          <w:rFonts w:ascii="Cambria" w:hAnsi="Cambria"/>
          <w:color w:val="FF0000"/>
          <w:sz w:val="24"/>
          <w:szCs w:val="24"/>
        </w:rPr>
      </w:pPr>
      <w:r>
        <w:rPr>
          <w:rFonts w:ascii="Cambria" w:hAnsi="Cambria"/>
          <w:color w:val="FF0000"/>
          <w:sz w:val="24"/>
          <w:szCs w:val="24"/>
        </w:rPr>
        <w:t>No vamos a negar la existencia de complejidades en el desarrollo de la Guerra Popular en la actualidad. La captura del Presidente Gonzalo, el desate de la línea oportunista de derecha (LOD) por parte de las ratas dirigidas por Artemio</w:t>
      </w:r>
      <w:r w:rsidR="00441A9B">
        <w:rPr>
          <w:rFonts w:ascii="Cambria" w:hAnsi="Cambria"/>
          <w:color w:val="FF0000"/>
          <w:sz w:val="24"/>
          <w:szCs w:val="24"/>
        </w:rPr>
        <w:t xml:space="preserve"> y el Modavef o</w:t>
      </w:r>
      <w:r>
        <w:rPr>
          <w:rFonts w:ascii="Cambria" w:hAnsi="Cambria"/>
          <w:color w:val="FF0000"/>
          <w:sz w:val="24"/>
          <w:szCs w:val="24"/>
        </w:rPr>
        <w:t xml:space="preserve"> José y Raúl</w:t>
      </w:r>
      <w:r w:rsidR="00441A9B">
        <w:rPr>
          <w:rFonts w:ascii="Cambria" w:hAnsi="Cambria"/>
          <w:color w:val="FF0000"/>
          <w:sz w:val="24"/>
          <w:szCs w:val="24"/>
        </w:rPr>
        <w:t xml:space="preserve"> en el VRAE que</w:t>
      </w:r>
      <w:r w:rsidR="00EF2D54">
        <w:rPr>
          <w:rFonts w:ascii="Cambria" w:hAnsi="Cambria"/>
          <w:color w:val="FF0000"/>
          <w:sz w:val="24"/>
          <w:szCs w:val="24"/>
        </w:rPr>
        <w:t xml:space="preserve"> </w:t>
      </w:r>
      <w:r>
        <w:rPr>
          <w:rFonts w:ascii="Cambria" w:hAnsi="Cambria"/>
          <w:color w:val="FF0000"/>
          <w:sz w:val="24"/>
          <w:szCs w:val="24"/>
        </w:rPr>
        <w:t>han incidido</w:t>
      </w:r>
      <w:r w:rsidR="00441A9B">
        <w:rPr>
          <w:rFonts w:ascii="Cambria" w:hAnsi="Cambria"/>
          <w:color w:val="FF0000"/>
          <w:sz w:val="24"/>
          <w:szCs w:val="24"/>
        </w:rPr>
        <w:t xml:space="preserve"> </w:t>
      </w:r>
      <w:r>
        <w:rPr>
          <w:rFonts w:ascii="Cambria" w:hAnsi="Cambria"/>
          <w:color w:val="FF0000"/>
          <w:sz w:val="24"/>
          <w:szCs w:val="24"/>
        </w:rPr>
        <w:t xml:space="preserve">en los problemas internos. Pero al </w:t>
      </w:r>
      <w:r w:rsidR="00EF2D54">
        <w:rPr>
          <w:rFonts w:ascii="Cambria" w:hAnsi="Cambria"/>
          <w:color w:val="FF0000"/>
          <w:sz w:val="24"/>
          <w:szCs w:val="24"/>
        </w:rPr>
        <w:t>respecto</w:t>
      </w:r>
      <w:r>
        <w:rPr>
          <w:rFonts w:ascii="Cambria" w:hAnsi="Cambria"/>
          <w:color w:val="FF0000"/>
          <w:sz w:val="24"/>
          <w:szCs w:val="24"/>
        </w:rPr>
        <w:t xml:space="preserve">, </w:t>
      </w:r>
      <w:r w:rsidR="00EF2D54">
        <w:rPr>
          <w:rFonts w:ascii="Cambria" w:hAnsi="Cambria"/>
          <w:color w:val="FF0000"/>
          <w:sz w:val="24"/>
          <w:szCs w:val="24"/>
        </w:rPr>
        <w:t>también</w:t>
      </w:r>
      <w:r>
        <w:rPr>
          <w:rFonts w:ascii="Cambria" w:hAnsi="Cambria"/>
          <w:color w:val="FF0000"/>
          <w:sz w:val="24"/>
          <w:szCs w:val="24"/>
        </w:rPr>
        <w:t xml:space="preserve"> son un recodo que oportunamente el PCP sabrá combatir de </w:t>
      </w:r>
      <w:r w:rsidR="00EF2D54">
        <w:rPr>
          <w:rFonts w:ascii="Cambria" w:hAnsi="Cambria"/>
          <w:color w:val="FF0000"/>
          <w:sz w:val="24"/>
          <w:szCs w:val="24"/>
        </w:rPr>
        <w:t>manera</w:t>
      </w:r>
      <w:r>
        <w:rPr>
          <w:rFonts w:ascii="Cambria" w:hAnsi="Cambria"/>
          <w:color w:val="FF0000"/>
          <w:sz w:val="24"/>
          <w:szCs w:val="24"/>
        </w:rPr>
        <w:t xml:space="preserve"> correcta y decidida </w:t>
      </w:r>
      <w:r w:rsidR="00EF2D54">
        <w:rPr>
          <w:rFonts w:ascii="Cambria" w:hAnsi="Cambria"/>
          <w:color w:val="FF0000"/>
          <w:sz w:val="24"/>
          <w:szCs w:val="24"/>
        </w:rPr>
        <w:t xml:space="preserve">dinamitando los sueños del revisionismo por detener la Guerra Popular y prestarse a los planes imperialistas por contrarrestar los propósitos del proletariado  y pueblo oprimido. </w:t>
      </w:r>
    </w:p>
    <w:p w:rsidR="00EF2D54" w:rsidRDefault="00EF2D54" w:rsidP="00746267">
      <w:pPr>
        <w:jc w:val="both"/>
        <w:rPr>
          <w:rFonts w:ascii="Cambria" w:hAnsi="Cambria"/>
          <w:color w:val="FF0000"/>
          <w:sz w:val="24"/>
          <w:szCs w:val="24"/>
        </w:rPr>
      </w:pPr>
      <w:r>
        <w:rPr>
          <w:rFonts w:ascii="Cambria" w:hAnsi="Cambria"/>
          <w:color w:val="FF0000"/>
          <w:sz w:val="24"/>
          <w:szCs w:val="24"/>
        </w:rPr>
        <w:t xml:space="preserve">Al cumplirse un aniversario de tan importante gesta del proletariado y pueblo del Perú,  El Partido Comunista del Ecuador Sol-Rojo, saluda al proletariado y pueblo del </w:t>
      </w:r>
      <w:r w:rsidR="008703E0">
        <w:rPr>
          <w:rFonts w:ascii="Cambria" w:hAnsi="Cambria"/>
          <w:color w:val="FF0000"/>
          <w:sz w:val="24"/>
          <w:szCs w:val="24"/>
        </w:rPr>
        <w:t>Perú</w:t>
      </w:r>
      <w:r>
        <w:rPr>
          <w:rFonts w:ascii="Cambria" w:hAnsi="Cambria"/>
          <w:color w:val="FF0000"/>
          <w:sz w:val="24"/>
          <w:szCs w:val="24"/>
        </w:rPr>
        <w:t xml:space="preserve">, a su </w:t>
      </w:r>
      <w:r w:rsidR="008703E0">
        <w:rPr>
          <w:rFonts w:ascii="Cambria" w:hAnsi="Cambria"/>
          <w:color w:val="FF0000"/>
          <w:sz w:val="24"/>
          <w:szCs w:val="24"/>
        </w:rPr>
        <w:t>Partido</w:t>
      </w:r>
      <w:r>
        <w:rPr>
          <w:rFonts w:ascii="Cambria" w:hAnsi="Cambria"/>
          <w:color w:val="FF0000"/>
          <w:sz w:val="24"/>
          <w:szCs w:val="24"/>
        </w:rPr>
        <w:t xml:space="preserve"> </w:t>
      </w:r>
      <w:r w:rsidR="008703E0">
        <w:rPr>
          <w:rFonts w:ascii="Cambria" w:hAnsi="Cambria"/>
          <w:color w:val="FF0000"/>
          <w:sz w:val="24"/>
          <w:szCs w:val="24"/>
        </w:rPr>
        <w:t>Comunista</w:t>
      </w:r>
      <w:r>
        <w:rPr>
          <w:rFonts w:ascii="Cambria" w:hAnsi="Cambria"/>
          <w:color w:val="FF0000"/>
          <w:sz w:val="24"/>
          <w:szCs w:val="24"/>
        </w:rPr>
        <w:t xml:space="preserve"> (PCP)</w:t>
      </w:r>
      <w:r w:rsidR="008703E0">
        <w:rPr>
          <w:rFonts w:ascii="Cambria" w:hAnsi="Cambria"/>
          <w:color w:val="FF0000"/>
          <w:sz w:val="24"/>
          <w:szCs w:val="24"/>
        </w:rPr>
        <w:t xml:space="preserve"> y a todos quienes de una u otra manera se mantiene</w:t>
      </w:r>
      <w:r w:rsidR="00B2577E">
        <w:rPr>
          <w:rFonts w:ascii="Cambria" w:hAnsi="Cambria"/>
          <w:color w:val="FF0000"/>
          <w:sz w:val="24"/>
          <w:szCs w:val="24"/>
        </w:rPr>
        <w:t>n</w:t>
      </w:r>
      <w:r w:rsidR="008703E0">
        <w:rPr>
          <w:rFonts w:ascii="Cambria" w:hAnsi="Cambria"/>
          <w:color w:val="FF0000"/>
          <w:sz w:val="24"/>
          <w:szCs w:val="24"/>
        </w:rPr>
        <w:t xml:space="preserve"> fieles y convictos de los propósitos trazados el 17 de mayo de 1980, simplificados en la destrucción del viejo Estado burgués-terrateniente, la construcción del Nuevo Poder, la Nueva Democracia, el socialismo y la continuación de la Guerra </w:t>
      </w:r>
      <w:r w:rsidR="00B2577E">
        <w:rPr>
          <w:rFonts w:ascii="Cambria" w:hAnsi="Cambria"/>
          <w:color w:val="FF0000"/>
          <w:sz w:val="24"/>
          <w:szCs w:val="24"/>
        </w:rPr>
        <w:t>P</w:t>
      </w:r>
      <w:r w:rsidR="008703E0">
        <w:rPr>
          <w:rFonts w:ascii="Cambria" w:hAnsi="Cambria"/>
          <w:color w:val="FF0000"/>
          <w:sz w:val="24"/>
          <w:szCs w:val="24"/>
        </w:rPr>
        <w:t>opular hasta el COMUNISMO.</w:t>
      </w:r>
    </w:p>
    <w:p w:rsidR="008703E0" w:rsidRDefault="008703E0" w:rsidP="00746267">
      <w:pPr>
        <w:jc w:val="both"/>
        <w:rPr>
          <w:rFonts w:ascii="Cambria" w:hAnsi="Cambria"/>
          <w:color w:val="FF0000"/>
          <w:sz w:val="24"/>
          <w:szCs w:val="24"/>
        </w:rPr>
      </w:pPr>
    </w:p>
    <w:p w:rsidR="008703E0" w:rsidRPr="00B2577E" w:rsidRDefault="00B2577E" w:rsidP="008703E0">
      <w:pPr>
        <w:jc w:val="center"/>
        <w:rPr>
          <w:rFonts w:ascii="Cambria" w:hAnsi="Cambria"/>
          <w:b/>
          <w:color w:val="FF0000"/>
          <w:sz w:val="28"/>
          <w:szCs w:val="28"/>
        </w:rPr>
      </w:pPr>
      <w:r w:rsidRPr="00B2577E">
        <w:rPr>
          <w:rFonts w:ascii="Cambria" w:hAnsi="Cambria"/>
          <w:b/>
          <w:color w:val="FF0000"/>
          <w:sz w:val="28"/>
          <w:szCs w:val="28"/>
        </w:rPr>
        <w:t>¡</w:t>
      </w:r>
      <w:r w:rsidR="008703E0" w:rsidRPr="00B2577E">
        <w:rPr>
          <w:rFonts w:ascii="Cambria" w:hAnsi="Cambria"/>
          <w:b/>
          <w:color w:val="FF0000"/>
          <w:sz w:val="28"/>
          <w:szCs w:val="28"/>
        </w:rPr>
        <w:t>VIVA EL PARTIDO COMUNISTA DEL PERÚ</w:t>
      </w:r>
      <w:r w:rsidRPr="00B2577E">
        <w:rPr>
          <w:rFonts w:ascii="Cambria" w:hAnsi="Cambria"/>
          <w:b/>
          <w:color w:val="FF0000"/>
          <w:sz w:val="28"/>
          <w:szCs w:val="28"/>
        </w:rPr>
        <w:t>!</w:t>
      </w:r>
    </w:p>
    <w:p w:rsidR="008703E0" w:rsidRPr="00B2577E" w:rsidRDefault="00B2577E" w:rsidP="008703E0">
      <w:pPr>
        <w:jc w:val="center"/>
        <w:rPr>
          <w:rFonts w:ascii="Cambria" w:hAnsi="Cambria"/>
          <w:b/>
          <w:color w:val="FF0000"/>
          <w:sz w:val="28"/>
          <w:szCs w:val="28"/>
        </w:rPr>
      </w:pPr>
      <w:r w:rsidRPr="00B2577E">
        <w:rPr>
          <w:rFonts w:ascii="Cambria" w:hAnsi="Cambria"/>
          <w:b/>
          <w:color w:val="FF0000"/>
          <w:sz w:val="28"/>
          <w:szCs w:val="28"/>
        </w:rPr>
        <w:t>¡</w:t>
      </w:r>
      <w:r w:rsidR="008703E0" w:rsidRPr="00B2577E">
        <w:rPr>
          <w:rFonts w:ascii="Cambria" w:hAnsi="Cambria"/>
          <w:b/>
          <w:color w:val="FF0000"/>
          <w:sz w:val="28"/>
          <w:szCs w:val="28"/>
        </w:rPr>
        <w:t>VIVA EL PENSAMIENTO GONZALO</w:t>
      </w:r>
      <w:r w:rsidRPr="00B2577E">
        <w:rPr>
          <w:rFonts w:ascii="Cambria" w:hAnsi="Cambria"/>
          <w:b/>
          <w:color w:val="FF0000"/>
          <w:sz w:val="28"/>
          <w:szCs w:val="28"/>
        </w:rPr>
        <w:t>!</w:t>
      </w:r>
    </w:p>
    <w:p w:rsidR="008703E0" w:rsidRPr="00B2577E" w:rsidRDefault="00B2577E" w:rsidP="008703E0">
      <w:pPr>
        <w:jc w:val="center"/>
        <w:rPr>
          <w:rFonts w:ascii="Cambria" w:hAnsi="Cambria"/>
          <w:b/>
          <w:color w:val="FF0000"/>
          <w:sz w:val="28"/>
          <w:szCs w:val="28"/>
        </w:rPr>
      </w:pPr>
      <w:r w:rsidRPr="00B2577E">
        <w:rPr>
          <w:rFonts w:ascii="Cambria" w:hAnsi="Cambria"/>
          <w:b/>
          <w:color w:val="FF0000"/>
          <w:sz w:val="28"/>
          <w:szCs w:val="28"/>
        </w:rPr>
        <w:t>¡</w:t>
      </w:r>
      <w:r w:rsidR="008703E0" w:rsidRPr="00B2577E">
        <w:rPr>
          <w:rFonts w:ascii="Cambria" w:hAnsi="Cambria"/>
          <w:b/>
          <w:color w:val="FF0000"/>
          <w:sz w:val="28"/>
          <w:szCs w:val="28"/>
        </w:rPr>
        <w:t>MUERTE A LAS RATAS REVISIONISTAS DE LA LOD</w:t>
      </w:r>
      <w:r w:rsidRPr="00B2577E">
        <w:rPr>
          <w:rFonts w:ascii="Cambria" w:hAnsi="Cambria"/>
          <w:b/>
          <w:color w:val="FF0000"/>
          <w:sz w:val="28"/>
          <w:szCs w:val="28"/>
        </w:rPr>
        <w:t>!</w:t>
      </w:r>
    </w:p>
    <w:p w:rsidR="00B2577E" w:rsidRPr="00B2577E" w:rsidRDefault="00B2577E" w:rsidP="008703E0">
      <w:pPr>
        <w:jc w:val="center"/>
        <w:rPr>
          <w:rFonts w:ascii="Cambria" w:hAnsi="Cambria"/>
          <w:b/>
          <w:color w:val="FF0000"/>
          <w:sz w:val="28"/>
          <w:szCs w:val="28"/>
        </w:rPr>
      </w:pPr>
      <w:proofErr w:type="gramStart"/>
      <w:r w:rsidRPr="00B2577E">
        <w:rPr>
          <w:rFonts w:ascii="Cambria" w:hAnsi="Cambria"/>
          <w:b/>
          <w:color w:val="FF0000"/>
          <w:sz w:val="28"/>
          <w:szCs w:val="28"/>
        </w:rPr>
        <w:t>¡</w:t>
      </w:r>
      <w:proofErr w:type="gramEnd"/>
      <w:r w:rsidRPr="00B2577E">
        <w:rPr>
          <w:rFonts w:ascii="Cambria" w:hAnsi="Cambria"/>
          <w:b/>
          <w:color w:val="FF0000"/>
          <w:sz w:val="28"/>
          <w:szCs w:val="28"/>
        </w:rPr>
        <w:t>A COMBATIR SIN TREGUA AL REVISIONISMO DE PRACHANDA Y AVAKIÁN</w:t>
      </w:r>
    </w:p>
    <w:p w:rsidR="008703E0" w:rsidRPr="00B2577E" w:rsidRDefault="008703E0" w:rsidP="008703E0">
      <w:pPr>
        <w:jc w:val="center"/>
        <w:rPr>
          <w:rFonts w:ascii="Cambria" w:hAnsi="Cambria"/>
          <w:b/>
          <w:color w:val="FF0000"/>
          <w:sz w:val="28"/>
          <w:szCs w:val="28"/>
        </w:rPr>
      </w:pPr>
      <w:r w:rsidRPr="00B2577E">
        <w:rPr>
          <w:rFonts w:ascii="Cambria" w:hAnsi="Cambria"/>
          <w:b/>
          <w:color w:val="FF0000"/>
          <w:sz w:val="28"/>
          <w:szCs w:val="28"/>
        </w:rPr>
        <w:t>VIVA LA GUERRA POPULAR EN EL PERÚ, INDIA, FILIPINAS  Y TURQUÍA.</w:t>
      </w:r>
    </w:p>
    <w:p w:rsidR="00B2577E" w:rsidRPr="00B2577E" w:rsidRDefault="00B2577E" w:rsidP="008703E0">
      <w:pPr>
        <w:jc w:val="center"/>
        <w:rPr>
          <w:rFonts w:ascii="Cambria" w:hAnsi="Cambria"/>
          <w:color w:val="FF0000"/>
          <w:sz w:val="28"/>
          <w:szCs w:val="28"/>
        </w:rPr>
      </w:pPr>
    </w:p>
    <w:p w:rsidR="00B2577E" w:rsidRDefault="00B2577E" w:rsidP="008703E0">
      <w:pPr>
        <w:jc w:val="center"/>
        <w:rPr>
          <w:rFonts w:ascii="Cambria" w:hAnsi="Cambria"/>
          <w:color w:val="FF0000"/>
          <w:sz w:val="32"/>
          <w:szCs w:val="32"/>
        </w:rPr>
      </w:pPr>
    </w:p>
    <w:p w:rsidR="00B2577E" w:rsidRDefault="00B2577E" w:rsidP="008703E0">
      <w:pPr>
        <w:jc w:val="center"/>
        <w:rPr>
          <w:rFonts w:ascii="Cambria" w:hAnsi="Cambria"/>
          <w:color w:val="FF0000"/>
          <w:sz w:val="32"/>
          <w:szCs w:val="32"/>
        </w:rPr>
      </w:pPr>
    </w:p>
    <w:p w:rsidR="00B2577E" w:rsidRDefault="00B2577E" w:rsidP="008703E0">
      <w:pPr>
        <w:jc w:val="center"/>
        <w:rPr>
          <w:rFonts w:ascii="Cambria" w:hAnsi="Cambria"/>
          <w:color w:val="FF0000"/>
          <w:sz w:val="32"/>
          <w:szCs w:val="32"/>
        </w:rPr>
      </w:pPr>
    </w:p>
    <w:p w:rsidR="00B2577E" w:rsidRDefault="00B2577E" w:rsidP="008703E0">
      <w:pPr>
        <w:jc w:val="center"/>
        <w:rPr>
          <w:rFonts w:ascii="Cambria" w:hAnsi="Cambria"/>
          <w:color w:val="FF0000"/>
          <w:sz w:val="32"/>
          <w:szCs w:val="32"/>
        </w:rPr>
      </w:pPr>
    </w:p>
    <w:p w:rsidR="00B2577E" w:rsidRDefault="00B2577E" w:rsidP="008703E0">
      <w:pPr>
        <w:jc w:val="center"/>
        <w:rPr>
          <w:rFonts w:ascii="Cambria" w:hAnsi="Cambria"/>
          <w:color w:val="FF0000"/>
          <w:sz w:val="32"/>
          <w:szCs w:val="32"/>
        </w:rPr>
      </w:pPr>
    </w:p>
    <w:p w:rsidR="00B2577E" w:rsidRDefault="00B2577E" w:rsidP="008703E0">
      <w:pPr>
        <w:jc w:val="center"/>
        <w:rPr>
          <w:rFonts w:ascii="Cambria" w:hAnsi="Cambria"/>
          <w:color w:val="FF0000"/>
          <w:sz w:val="32"/>
          <w:szCs w:val="32"/>
        </w:rPr>
      </w:pPr>
    </w:p>
    <w:p w:rsidR="00B2577E" w:rsidRDefault="00B2577E" w:rsidP="008703E0">
      <w:pPr>
        <w:jc w:val="center"/>
        <w:rPr>
          <w:rFonts w:ascii="Cambria" w:hAnsi="Cambria"/>
          <w:color w:val="FF0000"/>
          <w:sz w:val="32"/>
          <w:szCs w:val="32"/>
        </w:rPr>
      </w:pPr>
    </w:p>
    <w:p w:rsidR="00B2577E" w:rsidRPr="00B2577E" w:rsidRDefault="005E0C14" w:rsidP="00B2577E">
      <w:pPr>
        <w:jc w:val="center"/>
        <w:rPr>
          <w:rFonts w:ascii="Cambria" w:hAnsi="Cambria"/>
          <w:b/>
          <w:color w:val="FF0000"/>
          <w:sz w:val="32"/>
          <w:szCs w:val="32"/>
        </w:rPr>
      </w:pPr>
      <w:r w:rsidRPr="00B2577E">
        <w:rPr>
          <w:rFonts w:ascii="Cambria" w:hAnsi="Cambria"/>
          <w:b/>
          <w:color w:val="FF0000"/>
          <w:sz w:val="32"/>
          <w:szCs w:val="32"/>
        </w:rPr>
        <w:lastRenderedPageBreak/>
        <w:t>CAMARADA IB</w:t>
      </w:r>
      <w:r>
        <w:rPr>
          <w:rFonts w:ascii="Cambria" w:hAnsi="Cambria"/>
          <w:b/>
          <w:color w:val="FF0000"/>
          <w:sz w:val="32"/>
          <w:szCs w:val="32"/>
        </w:rPr>
        <w:t>R</w:t>
      </w:r>
      <w:r w:rsidRPr="00B2577E">
        <w:rPr>
          <w:rFonts w:ascii="Cambria" w:hAnsi="Cambria"/>
          <w:b/>
          <w:color w:val="FF0000"/>
          <w:sz w:val="32"/>
          <w:szCs w:val="32"/>
        </w:rPr>
        <w:t xml:space="preserve">AHIM </w:t>
      </w:r>
      <w:r w:rsidR="00B2577E" w:rsidRPr="00B2577E">
        <w:rPr>
          <w:rFonts w:ascii="Cambria" w:hAnsi="Cambria"/>
          <w:b/>
          <w:color w:val="FF0000"/>
          <w:sz w:val="32"/>
          <w:szCs w:val="32"/>
        </w:rPr>
        <w:t>KAYPAKKAYA, ¡PRESENTE!</w:t>
      </w:r>
    </w:p>
    <w:p w:rsidR="00B2577E" w:rsidRPr="00B2577E" w:rsidRDefault="00B2577E" w:rsidP="00B2577E">
      <w:pPr>
        <w:jc w:val="center"/>
        <w:rPr>
          <w:rFonts w:ascii="Cambria" w:hAnsi="Cambria"/>
          <w:color w:val="FF0000"/>
          <w:sz w:val="24"/>
          <w:szCs w:val="24"/>
        </w:rPr>
      </w:pPr>
    </w:p>
    <w:p w:rsidR="00B2577E" w:rsidRPr="00B2577E" w:rsidRDefault="00402BAB" w:rsidP="00B2577E">
      <w:pPr>
        <w:jc w:val="both"/>
        <w:rPr>
          <w:rFonts w:ascii="Cambria" w:hAnsi="Cambria"/>
          <w:color w:val="FF0000"/>
          <w:sz w:val="24"/>
          <w:szCs w:val="24"/>
        </w:rPr>
      </w:pPr>
      <w:r>
        <w:rPr>
          <w:rFonts w:ascii="Cambria" w:hAnsi="Cambria"/>
          <w:noProof/>
          <w:color w:val="FF0000"/>
          <w:sz w:val="24"/>
          <w:szCs w:val="24"/>
          <w:lang w:val="es-ES_tradnl" w:eastAsia="es-ES_tradnl"/>
        </w:rPr>
        <w:drawing>
          <wp:anchor distT="0" distB="0" distL="114300" distR="114300" simplePos="0" relativeHeight="251662336" behindDoc="0" locked="0" layoutInCell="1" allowOverlap="1">
            <wp:simplePos x="0" y="0"/>
            <wp:positionH relativeFrom="column">
              <wp:posOffset>27940</wp:posOffset>
            </wp:positionH>
            <wp:positionV relativeFrom="paragraph">
              <wp:posOffset>36195</wp:posOffset>
            </wp:positionV>
            <wp:extent cx="2343150" cy="3313430"/>
            <wp:effectExtent l="19050" t="0" r="0" b="0"/>
            <wp:wrapSquare wrapText="bothSides"/>
            <wp:docPr id="5" name="Imagen 3" descr="C:\Users\DELUX\Desktop\turqu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UX\Desktop\turquia.jpg"/>
                    <pic:cNvPicPr>
                      <a:picLocks noChangeAspect="1" noChangeArrowheads="1"/>
                    </pic:cNvPicPr>
                  </pic:nvPicPr>
                  <pic:blipFill>
                    <a:blip r:embed="rId6" cstate="print"/>
                    <a:srcRect/>
                    <a:stretch>
                      <a:fillRect/>
                    </a:stretch>
                  </pic:blipFill>
                  <pic:spPr bwMode="auto">
                    <a:xfrm>
                      <a:off x="0" y="0"/>
                      <a:ext cx="2343150" cy="3313430"/>
                    </a:xfrm>
                    <a:prstGeom prst="rect">
                      <a:avLst/>
                    </a:prstGeom>
                    <a:noFill/>
                    <a:ln w="9525">
                      <a:noFill/>
                      <a:miter lim="800000"/>
                      <a:headEnd/>
                      <a:tailEnd/>
                    </a:ln>
                  </pic:spPr>
                </pic:pic>
              </a:graphicData>
            </a:graphic>
          </wp:anchor>
        </w:drawing>
      </w:r>
      <w:r w:rsidR="00B2577E" w:rsidRPr="00B2577E">
        <w:rPr>
          <w:rFonts w:ascii="Cambria" w:hAnsi="Cambria"/>
          <w:color w:val="FF0000"/>
          <w:sz w:val="24"/>
          <w:szCs w:val="24"/>
        </w:rPr>
        <w:t xml:space="preserve"> Ibrahim Kaypakkaya de origen kurdo, nació en </w:t>
      </w:r>
      <w:proofErr w:type="spellStart"/>
      <w:r w:rsidR="00B2577E" w:rsidRPr="00B2577E">
        <w:rPr>
          <w:rFonts w:ascii="Cambria" w:hAnsi="Cambria"/>
          <w:color w:val="FF0000"/>
          <w:sz w:val="24"/>
          <w:szCs w:val="24"/>
        </w:rPr>
        <w:t>Corum</w:t>
      </w:r>
      <w:proofErr w:type="spellEnd"/>
      <w:r w:rsidR="00B2577E" w:rsidRPr="00B2577E">
        <w:rPr>
          <w:rFonts w:ascii="Cambria" w:hAnsi="Cambria"/>
          <w:color w:val="FF0000"/>
          <w:sz w:val="24"/>
          <w:szCs w:val="24"/>
        </w:rPr>
        <w:t>, 1949. Su vida la dedicó íntegramente a la lucha revolucionaria ligada a los intereses del proletariado y campesinado de Turquía.</w:t>
      </w:r>
    </w:p>
    <w:p w:rsidR="00B2577E" w:rsidRPr="00B2577E" w:rsidRDefault="00B2577E" w:rsidP="00B2577E">
      <w:pPr>
        <w:jc w:val="both"/>
        <w:rPr>
          <w:rFonts w:ascii="Cambria" w:hAnsi="Cambria"/>
          <w:color w:val="FF0000"/>
          <w:sz w:val="24"/>
          <w:szCs w:val="24"/>
        </w:rPr>
      </w:pPr>
      <w:r w:rsidRPr="00B2577E">
        <w:rPr>
          <w:rFonts w:ascii="Cambria" w:hAnsi="Cambria"/>
          <w:color w:val="FF0000"/>
          <w:sz w:val="24"/>
          <w:szCs w:val="24"/>
        </w:rPr>
        <w:t>Fundó el partido Marxista-Leninista de Turquía (TKP/ML). Abrazó las tesis del Presidente Mao e impulsó una decidida e implacable lucha en contra del revisionismo soviético y todas sus manifestaciones en Turquía.</w:t>
      </w:r>
    </w:p>
    <w:p w:rsidR="00B2577E" w:rsidRPr="00B2577E" w:rsidRDefault="00B2577E" w:rsidP="00B2577E">
      <w:pPr>
        <w:jc w:val="both"/>
        <w:rPr>
          <w:rFonts w:ascii="Cambria" w:hAnsi="Cambria"/>
          <w:color w:val="FF0000"/>
          <w:sz w:val="24"/>
          <w:szCs w:val="24"/>
        </w:rPr>
      </w:pPr>
      <w:r w:rsidRPr="00B2577E">
        <w:rPr>
          <w:rFonts w:ascii="Cambria" w:hAnsi="Cambria"/>
          <w:color w:val="FF0000"/>
          <w:sz w:val="24"/>
          <w:szCs w:val="24"/>
        </w:rPr>
        <w:t>Adelantó importantes tareas tendientes a argumentar la Guerra Popular para desatar la Revolución de Nueva Democracia bajo dirección proletaria, sobre todo como un instrumento liberador de las masas kurdas.</w:t>
      </w:r>
    </w:p>
    <w:p w:rsidR="00B2577E" w:rsidRPr="00B2577E" w:rsidRDefault="00B2577E" w:rsidP="00B2577E">
      <w:pPr>
        <w:jc w:val="both"/>
        <w:rPr>
          <w:rFonts w:ascii="Cambria" w:hAnsi="Cambria"/>
          <w:color w:val="FF0000"/>
          <w:sz w:val="24"/>
          <w:szCs w:val="24"/>
        </w:rPr>
      </w:pPr>
      <w:r w:rsidRPr="00B2577E">
        <w:rPr>
          <w:rFonts w:ascii="Cambria" w:hAnsi="Cambria"/>
          <w:color w:val="FF0000"/>
          <w:sz w:val="24"/>
          <w:szCs w:val="24"/>
        </w:rPr>
        <w:t xml:space="preserve">En 1973, después de un combate con las fuerzas represivas de la dictadura fascista turca en las montañas de </w:t>
      </w:r>
      <w:proofErr w:type="spellStart"/>
      <w:r w:rsidRPr="00B2577E">
        <w:rPr>
          <w:rFonts w:ascii="Cambria" w:hAnsi="Cambria"/>
          <w:color w:val="FF0000"/>
          <w:sz w:val="24"/>
          <w:szCs w:val="24"/>
        </w:rPr>
        <w:t>Dersí</w:t>
      </w:r>
      <w:proofErr w:type="spellEnd"/>
      <w:r w:rsidRPr="00B2577E">
        <w:rPr>
          <w:rFonts w:ascii="Cambria" w:hAnsi="Cambria"/>
          <w:color w:val="FF0000"/>
          <w:sz w:val="24"/>
          <w:szCs w:val="24"/>
        </w:rPr>
        <w:t xml:space="preserve">, fue herido y posteriormente capturado. Durante algo más de tres meses fue cruelmente torturado y ante la impotencia de la reacción por arrancarle información sobre sus camaradas deciden asesinarlo en </w:t>
      </w:r>
      <w:proofErr w:type="spellStart"/>
      <w:r w:rsidRPr="00B2577E">
        <w:rPr>
          <w:rFonts w:ascii="Cambria" w:hAnsi="Cambria"/>
          <w:color w:val="FF0000"/>
          <w:sz w:val="24"/>
          <w:szCs w:val="24"/>
        </w:rPr>
        <w:t>Ditarbakir</w:t>
      </w:r>
      <w:proofErr w:type="spellEnd"/>
      <w:r w:rsidRPr="00B2577E">
        <w:rPr>
          <w:rFonts w:ascii="Cambria" w:hAnsi="Cambria"/>
          <w:color w:val="FF0000"/>
          <w:sz w:val="24"/>
          <w:szCs w:val="24"/>
        </w:rPr>
        <w:t>, el 18 de mayo de 1973. Su cadáver fue mutilado y su nombre prohibido a ser reproducido en Turquía.</w:t>
      </w:r>
    </w:p>
    <w:p w:rsidR="00B2577E" w:rsidRPr="00B2577E" w:rsidRDefault="00B2577E" w:rsidP="00B2577E">
      <w:pPr>
        <w:jc w:val="both"/>
        <w:rPr>
          <w:rFonts w:ascii="Cambria" w:hAnsi="Cambria"/>
          <w:color w:val="FF0000"/>
          <w:sz w:val="24"/>
          <w:szCs w:val="24"/>
        </w:rPr>
      </w:pPr>
      <w:r w:rsidRPr="00B2577E">
        <w:rPr>
          <w:rFonts w:ascii="Cambria" w:hAnsi="Cambria"/>
          <w:color w:val="FF0000"/>
          <w:sz w:val="24"/>
          <w:szCs w:val="24"/>
        </w:rPr>
        <w:t>La figura de Kaypakkaya cobró gran dimensión entre el proletariado internacional en la medida que fue uno de los primeros intentos por darle soporte, desarrollo y aplicación del Pensamiento Mao Tse-tung a la realidad específica de Turquía. Lamentablemente su temprana muerte a los 24 años, se convertiría no solo en un contundente golpe a los camaradas de Turquía sino al proletariado y pueblos oprimidos del mundo, no obstante su ejemplo ha devenido en la continuidad de la Guerra Popular en Turquía de la que consideramos cumplirá con la tarea estratégica de destruir el viejo orden burgués-terrateniente y construir el Nuevo Poder obrero-campesino.</w:t>
      </w:r>
    </w:p>
    <w:p w:rsidR="00B2577E" w:rsidRPr="00B2577E" w:rsidRDefault="00B2577E" w:rsidP="00B2577E">
      <w:pPr>
        <w:jc w:val="both"/>
        <w:rPr>
          <w:rFonts w:ascii="Cambria" w:hAnsi="Cambria"/>
          <w:color w:val="FF0000"/>
          <w:sz w:val="24"/>
          <w:szCs w:val="24"/>
        </w:rPr>
      </w:pPr>
      <w:r w:rsidRPr="00B2577E">
        <w:rPr>
          <w:rFonts w:ascii="Cambria" w:hAnsi="Cambria"/>
          <w:color w:val="FF0000"/>
          <w:sz w:val="24"/>
          <w:szCs w:val="24"/>
        </w:rPr>
        <w:t>Ibrahim Kaypakkaya ha sido el ostensible ejemplo del vigor, entrega, entereza y  firme convencimiento ideológico de que la revolución bajo dirección proletaria clama el esfuerzo vital y la necesidad de entregar la cuota de sangre en aras del objetivo esencial: el comunismo. Ha sido y es el referente histórico del proletariado de Turquía para continuar con la Guerra Popular ceñidos a sus objetivos estratégicos.</w:t>
      </w:r>
    </w:p>
    <w:p w:rsidR="00B2577E" w:rsidRPr="00B2577E" w:rsidRDefault="00B2577E" w:rsidP="00B2577E">
      <w:pPr>
        <w:jc w:val="both"/>
        <w:rPr>
          <w:rFonts w:ascii="Cambria" w:hAnsi="Cambria"/>
          <w:color w:val="FF0000"/>
          <w:sz w:val="24"/>
          <w:szCs w:val="24"/>
        </w:rPr>
      </w:pPr>
      <w:r w:rsidRPr="00B2577E">
        <w:rPr>
          <w:rFonts w:ascii="Cambria" w:hAnsi="Cambria"/>
          <w:color w:val="FF0000"/>
          <w:sz w:val="24"/>
          <w:szCs w:val="24"/>
        </w:rPr>
        <w:t xml:space="preserve">Los comunistas del Ecuador y del mundo, consideramos que el proletariado y pueblo de Turquía cuentan en el camarada Ibrahim Kaypakkaya - uno de los </w:t>
      </w:r>
      <w:r w:rsidRPr="00B2577E">
        <w:rPr>
          <w:rFonts w:ascii="Cambria" w:hAnsi="Cambria"/>
          <w:color w:val="FF0000"/>
          <w:sz w:val="24"/>
          <w:szCs w:val="24"/>
        </w:rPr>
        <w:lastRenderedPageBreak/>
        <w:t>mejores hijos de la clase, del pueblo- el ejemplo vivificador e inclaudicable del camino a mantener para constituir la Guerra Popular en Turquía en un nuevo faro de la Revolución Democrática de Nuevo Tipo al servicio de la Revolución Proletaria Mundial.</w:t>
      </w:r>
    </w:p>
    <w:p w:rsidR="00B2577E" w:rsidRPr="00B2577E" w:rsidRDefault="00B2577E" w:rsidP="00B2577E">
      <w:pPr>
        <w:jc w:val="both"/>
        <w:rPr>
          <w:rFonts w:ascii="Cambria" w:hAnsi="Cambria"/>
          <w:color w:val="FF0000"/>
          <w:sz w:val="24"/>
          <w:szCs w:val="24"/>
        </w:rPr>
      </w:pPr>
      <w:r w:rsidRPr="00B2577E">
        <w:rPr>
          <w:rFonts w:ascii="Cambria" w:hAnsi="Cambria"/>
          <w:color w:val="FF0000"/>
          <w:sz w:val="24"/>
          <w:szCs w:val="24"/>
        </w:rPr>
        <w:t>En su memoria, el Partido Comunista del Ecuador-Sol Rojo, rendimos nuestro más sentido y militante reconocimiento al proletariado y pueblo de Turquía y en él al camarada Ibrahim Kaypakkaya como un  portaestandarte del marxismo-leninismo-maoísmo.</w:t>
      </w:r>
    </w:p>
    <w:p w:rsidR="00B2577E" w:rsidRPr="00B2577E" w:rsidRDefault="00B2577E" w:rsidP="00B2577E">
      <w:pPr>
        <w:jc w:val="both"/>
        <w:rPr>
          <w:rFonts w:ascii="Cambria" w:hAnsi="Cambria"/>
          <w:color w:val="FF0000"/>
          <w:sz w:val="24"/>
          <w:szCs w:val="24"/>
        </w:rPr>
      </w:pPr>
    </w:p>
    <w:p w:rsidR="00B2577E" w:rsidRPr="00B2577E" w:rsidRDefault="00B2577E" w:rsidP="00B2577E">
      <w:pPr>
        <w:jc w:val="center"/>
        <w:rPr>
          <w:rFonts w:ascii="Cambria" w:hAnsi="Cambria"/>
          <w:color w:val="FF0000"/>
          <w:sz w:val="24"/>
          <w:szCs w:val="24"/>
        </w:rPr>
      </w:pPr>
    </w:p>
    <w:p w:rsidR="00B2577E" w:rsidRPr="00B2577E" w:rsidRDefault="00B2577E" w:rsidP="00B2577E">
      <w:pPr>
        <w:jc w:val="center"/>
        <w:rPr>
          <w:rFonts w:ascii="Cambria" w:hAnsi="Cambria"/>
          <w:color w:val="FF0000"/>
          <w:sz w:val="32"/>
          <w:szCs w:val="32"/>
        </w:rPr>
      </w:pPr>
    </w:p>
    <w:p w:rsidR="00B2577E" w:rsidRPr="00B2577E" w:rsidRDefault="001E25A7" w:rsidP="00B2577E">
      <w:pPr>
        <w:jc w:val="center"/>
        <w:rPr>
          <w:rFonts w:ascii="Cambria" w:hAnsi="Cambria"/>
          <w:b/>
          <w:color w:val="FF0000"/>
          <w:sz w:val="28"/>
          <w:szCs w:val="28"/>
        </w:rPr>
      </w:pPr>
      <w:r w:rsidRPr="00B2577E">
        <w:rPr>
          <w:rFonts w:ascii="Cambria" w:hAnsi="Cambria"/>
          <w:b/>
          <w:color w:val="FF0000"/>
          <w:sz w:val="32"/>
          <w:szCs w:val="32"/>
        </w:rPr>
        <w:t>¡</w:t>
      </w:r>
      <w:r w:rsidRPr="00B2577E">
        <w:rPr>
          <w:rFonts w:ascii="Cambria" w:hAnsi="Cambria"/>
          <w:b/>
          <w:color w:val="FF0000"/>
          <w:sz w:val="28"/>
          <w:szCs w:val="28"/>
        </w:rPr>
        <w:t>HONOR Y GLORIA AL CAMARADA IBRAHIM KAYPAKKAYA!</w:t>
      </w:r>
    </w:p>
    <w:p w:rsidR="00B2577E" w:rsidRPr="00B2577E" w:rsidRDefault="00B2577E" w:rsidP="00B2577E">
      <w:pPr>
        <w:jc w:val="center"/>
        <w:rPr>
          <w:rFonts w:ascii="Cambria" w:hAnsi="Cambria"/>
          <w:b/>
          <w:color w:val="FF0000"/>
          <w:sz w:val="28"/>
          <w:szCs w:val="28"/>
        </w:rPr>
      </w:pPr>
    </w:p>
    <w:p w:rsidR="00B2577E" w:rsidRPr="00B2577E" w:rsidRDefault="001E25A7" w:rsidP="00B2577E">
      <w:pPr>
        <w:jc w:val="center"/>
        <w:rPr>
          <w:rFonts w:ascii="Cambria" w:hAnsi="Cambria"/>
          <w:b/>
          <w:color w:val="FF0000"/>
          <w:sz w:val="28"/>
          <w:szCs w:val="28"/>
        </w:rPr>
      </w:pPr>
      <w:r w:rsidRPr="00B2577E">
        <w:rPr>
          <w:rFonts w:ascii="Cambria" w:hAnsi="Cambria"/>
          <w:b/>
          <w:color w:val="FF0000"/>
          <w:sz w:val="28"/>
          <w:szCs w:val="28"/>
        </w:rPr>
        <w:t>¡VIVA EL MARXISMO-LENINISMO-MAOÍSMO!</w:t>
      </w:r>
    </w:p>
    <w:p w:rsidR="00B2577E" w:rsidRPr="00B2577E" w:rsidRDefault="00B2577E" w:rsidP="00B2577E">
      <w:pPr>
        <w:jc w:val="center"/>
        <w:rPr>
          <w:rFonts w:ascii="Cambria" w:hAnsi="Cambria"/>
          <w:b/>
          <w:color w:val="FF0000"/>
          <w:sz w:val="28"/>
          <w:szCs w:val="28"/>
        </w:rPr>
      </w:pPr>
    </w:p>
    <w:p w:rsidR="00B2577E" w:rsidRPr="00B2577E" w:rsidRDefault="001E25A7" w:rsidP="00B2577E">
      <w:pPr>
        <w:jc w:val="center"/>
        <w:rPr>
          <w:rFonts w:ascii="Cambria" w:hAnsi="Cambria"/>
          <w:b/>
          <w:color w:val="FF0000"/>
          <w:sz w:val="28"/>
          <w:szCs w:val="28"/>
        </w:rPr>
      </w:pPr>
      <w:r w:rsidRPr="00B2577E">
        <w:rPr>
          <w:rFonts w:ascii="Cambria" w:hAnsi="Cambria"/>
          <w:b/>
          <w:color w:val="FF0000"/>
          <w:sz w:val="28"/>
          <w:szCs w:val="28"/>
        </w:rPr>
        <w:t>¡VIVA LA GUERRA POPULAR EN TURQUÍA!</w:t>
      </w:r>
    </w:p>
    <w:p w:rsidR="00B2577E" w:rsidRPr="00B2577E" w:rsidRDefault="00B2577E" w:rsidP="00B2577E">
      <w:pPr>
        <w:jc w:val="center"/>
        <w:rPr>
          <w:rFonts w:ascii="Cambria" w:hAnsi="Cambria"/>
          <w:b/>
          <w:color w:val="FF0000"/>
          <w:sz w:val="28"/>
          <w:szCs w:val="28"/>
        </w:rPr>
      </w:pPr>
    </w:p>
    <w:p w:rsidR="00B2577E" w:rsidRPr="00B2577E" w:rsidRDefault="00B2577E" w:rsidP="00B2577E">
      <w:pPr>
        <w:jc w:val="center"/>
        <w:rPr>
          <w:rFonts w:ascii="Cambria" w:hAnsi="Cambria"/>
          <w:color w:val="FF0000"/>
          <w:sz w:val="28"/>
          <w:szCs w:val="28"/>
        </w:rPr>
      </w:pPr>
    </w:p>
    <w:p w:rsidR="00B2577E" w:rsidRPr="00B2577E" w:rsidRDefault="00B2577E" w:rsidP="00B2577E">
      <w:pPr>
        <w:jc w:val="center"/>
        <w:rPr>
          <w:rFonts w:ascii="Cambria" w:hAnsi="Cambria"/>
          <w:color w:val="FF0000"/>
          <w:sz w:val="24"/>
          <w:szCs w:val="24"/>
        </w:rPr>
      </w:pPr>
    </w:p>
    <w:p w:rsidR="00B2577E" w:rsidRPr="00B2577E" w:rsidRDefault="00B2577E" w:rsidP="00B2577E">
      <w:pPr>
        <w:jc w:val="center"/>
        <w:rPr>
          <w:rFonts w:ascii="Cambria" w:hAnsi="Cambria"/>
          <w:color w:val="FF0000"/>
          <w:sz w:val="24"/>
          <w:szCs w:val="24"/>
        </w:rPr>
      </w:pPr>
    </w:p>
    <w:p w:rsidR="00B2577E" w:rsidRPr="00B2577E" w:rsidRDefault="00B2577E" w:rsidP="00B2577E">
      <w:pPr>
        <w:jc w:val="center"/>
        <w:rPr>
          <w:rFonts w:ascii="Cambria" w:hAnsi="Cambria"/>
          <w:color w:val="FF0000"/>
          <w:sz w:val="24"/>
          <w:szCs w:val="24"/>
        </w:rPr>
      </w:pPr>
    </w:p>
    <w:p w:rsidR="00B2577E" w:rsidRPr="00B2577E" w:rsidRDefault="00B2577E" w:rsidP="00B2577E">
      <w:pPr>
        <w:jc w:val="center"/>
        <w:rPr>
          <w:rFonts w:ascii="Cambria" w:hAnsi="Cambria"/>
          <w:color w:val="FF0000"/>
          <w:sz w:val="24"/>
          <w:szCs w:val="24"/>
        </w:rPr>
      </w:pPr>
    </w:p>
    <w:p w:rsidR="00B2577E" w:rsidRPr="00B2577E" w:rsidRDefault="00B2577E" w:rsidP="00B2577E">
      <w:pPr>
        <w:jc w:val="center"/>
        <w:rPr>
          <w:rFonts w:ascii="Cambria" w:hAnsi="Cambria"/>
          <w:color w:val="FF0000"/>
          <w:sz w:val="24"/>
          <w:szCs w:val="24"/>
        </w:rPr>
      </w:pPr>
    </w:p>
    <w:p w:rsidR="00B2577E" w:rsidRPr="00B2577E" w:rsidRDefault="00B2577E" w:rsidP="00B2577E">
      <w:pPr>
        <w:jc w:val="center"/>
        <w:rPr>
          <w:rFonts w:ascii="Cambria" w:hAnsi="Cambria"/>
          <w:color w:val="FF0000"/>
          <w:sz w:val="24"/>
          <w:szCs w:val="24"/>
        </w:rPr>
      </w:pPr>
    </w:p>
    <w:p w:rsidR="00B2577E" w:rsidRPr="00B2577E" w:rsidRDefault="00B2577E" w:rsidP="00B2577E">
      <w:pPr>
        <w:jc w:val="center"/>
        <w:rPr>
          <w:rFonts w:ascii="Cambria" w:hAnsi="Cambria"/>
          <w:color w:val="FF0000"/>
          <w:sz w:val="24"/>
          <w:szCs w:val="24"/>
        </w:rPr>
      </w:pPr>
    </w:p>
    <w:p w:rsidR="00B2577E" w:rsidRPr="00B2577E" w:rsidRDefault="00B2577E" w:rsidP="00B2577E">
      <w:pPr>
        <w:jc w:val="center"/>
        <w:rPr>
          <w:rFonts w:ascii="Cambria" w:hAnsi="Cambria"/>
          <w:color w:val="FF0000"/>
          <w:sz w:val="24"/>
          <w:szCs w:val="24"/>
        </w:rPr>
      </w:pPr>
    </w:p>
    <w:p w:rsidR="00B2577E" w:rsidRPr="00B2577E" w:rsidRDefault="00B2577E" w:rsidP="00B2577E">
      <w:pPr>
        <w:jc w:val="center"/>
        <w:rPr>
          <w:rFonts w:ascii="Cambria" w:hAnsi="Cambria"/>
          <w:color w:val="FF0000"/>
          <w:sz w:val="24"/>
          <w:szCs w:val="24"/>
        </w:rPr>
      </w:pPr>
    </w:p>
    <w:p w:rsidR="00B2577E" w:rsidRPr="00B2577E" w:rsidRDefault="00B2577E" w:rsidP="00B2577E">
      <w:pPr>
        <w:jc w:val="center"/>
        <w:rPr>
          <w:rFonts w:ascii="Cambria" w:hAnsi="Cambria"/>
          <w:color w:val="FF0000"/>
          <w:sz w:val="24"/>
          <w:szCs w:val="24"/>
        </w:rPr>
      </w:pPr>
    </w:p>
    <w:p w:rsidR="001E25A7" w:rsidRDefault="001E25A7" w:rsidP="008703E0">
      <w:pPr>
        <w:jc w:val="center"/>
        <w:rPr>
          <w:rFonts w:ascii="Cambria" w:hAnsi="Cambria"/>
          <w:b/>
          <w:color w:val="FF0000"/>
          <w:sz w:val="28"/>
          <w:szCs w:val="28"/>
        </w:rPr>
      </w:pPr>
    </w:p>
    <w:p w:rsidR="001E25A7" w:rsidRDefault="001E25A7" w:rsidP="008703E0">
      <w:pPr>
        <w:jc w:val="center"/>
        <w:rPr>
          <w:rFonts w:ascii="Cambria" w:hAnsi="Cambria"/>
          <w:b/>
          <w:color w:val="FF0000"/>
          <w:sz w:val="28"/>
          <w:szCs w:val="28"/>
        </w:rPr>
      </w:pPr>
    </w:p>
    <w:p w:rsidR="008703E0" w:rsidRPr="00103485" w:rsidRDefault="00B2577E" w:rsidP="008703E0">
      <w:pPr>
        <w:jc w:val="center"/>
        <w:rPr>
          <w:rFonts w:ascii="Cambria" w:hAnsi="Cambria"/>
          <w:color w:val="FF0000"/>
          <w:sz w:val="24"/>
          <w:szCs w:val="24"/>
        </w:rPr>
      </w:pPr>
      <w:r w:rsidRPr="00B2577E">
        <w:rPr>
          <w:rFonts w:ascii="Cambria" w:hAnsi="Cambria"/>
          <w:b/>
          <w:color w:val="FF0000"/>
          <w:sz w:val="28"/>
          <w:szCs w:val="28"/>
        </w:rPr>
        <w:t>A CONQUISTAR EL SOL ROJO DE LA LIBERACIÓN: EL COMUNISMO</w:t>
      </w:r>
    </w:p>
    <w:sectPr w:rsidR="008703E0" w:rsidRPr="00103485" w:rsidSect="00383F4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E56DBC"/>
    <w:rsid w:val="000520EF"/>
    <w:rsid w:val="000F402A"/>
    <w:rsid w:val="00103485"/>
    <w:rsid w:val="001E25A7"/>
    <w:rsid w:val="0029452F"/>
    <w:rsid w:val="003010AA"/>
    <w:rsid w:val="00365DEC"/>
    <w:rsid w:val="00383B99"/>
    <w:rsid w:val="00383F49"/>
    <w:rsid w:val="003A247E"/>
    <w:rsid w:val="00402BAB"/>
    <w:rsid w:val="00441A9B"/>
    <w:rsid w:val="00461585"/>
    <w:rsid w:val="0047363F"/>
    <w:rsid w:val="005775FC"/>
    <w:rsid w:val="005E0C14"/>
    <w:rsid w:val="006630D9"/>
    <w:rsid w:val="00746267"/>
    <w:rsid w:val="00807979"/>
    <w:rsid w:val="008703E0"/>
    <w:rsid w:val="00A76839"/>
    <w:rsid w:val="00B2577E"/>
    <w:rsid w:val="00C0619E"/>
    <w:rsid w:val="00D04644"/>
    <w:rsid w:val="00D877E4"/>
    <w:rsid w:val="00D915CC"/>
    <w:rsid w:val="00DA7842"/>
    <w:rsid w:val="00DF7C53"/>
    <w:rsid w:val="00E023B6"/>
    <w:rsid w:val="00E56DBC"/>
    <w:rsid w:val="00EF2D54"/>
    <w:rsid w:val="00F46C49"/>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F4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520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20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4705610">
      <w:bodyDiv w:val="1"/>
      <w:marLeft w:val="0"/>
      <w:marRight w:val="0"/>
      <w:marTop w:val="0"/>
      <w:marBottom w:val="0"/>
      <w:divBdr>
        <w:top w:val="none" w:sz="0" w:space="0" w:color="auto"/>
        <w:left w:val="none" w:sz="0" w:space="0" w:color="auto"/>
        <w:bottom w:val="none" w:sz="0" w:space="0" w:color="auto"/>
        <w:right w:val="none" w:sz="0" w:space="0" w:color="auto"/>
      </w:divBdr>
      <w:divsChild>
        <w:div w:id="88764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989</Words>
  <Characters>5445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Ramiropc</dc:creator>
  <cp:keywords/>
  <dc:description/>
  <cp:lastModifiedBy>WinuE</cp:lastModifiedBy>
  <cp:revision>2</cp:revision>
  <dcterms:created xsi:type="dcterms:W3CDTF">2013-05-19T18:47:00Z</dcterms:created>
  <dcterms:modified xsi:type="dcterms:W3CDTF">2013-05-19T18:47:00Z</dcterms:modified>
</cp:coreProperties>
</file>